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A5" w:rsidRDefault="0093135B" w:rsidP="0093135B">
      <w:pPr>
        <w:jc w:val="center"/>
        <w:rPr>
          <w:sz w:val="44"/>
          <w:szCs w:val="44"/>
        </w:rPr>
      </w:pPr>
      <w:r w:rsidRPr="0093135B">
        <w:rPr>
          <w:sz w:val="44"/>
          <w:szCs w:val="44"/>
        </w:rPr>
        <w:t xml:space="preserve">Отчет на дейността на </w:t>
      </w:r>
      <w:r>
        <w:rPr>
          <w:sz w:val="44"/>
          <w:szCs w:val="44"/>
        </w:rPr>
        <w:t xml:space="preserve"> Народно читалище „Селски труд 1906“ с.Ялово,общ.Велико Търново за 2018г.</w:t>
      </w:r>
    </w:p>
    <w:p w:rsidR="0093135B" w:rsidRDefault="0093135B" w:rsidP="0093135B">
      <w:pPr>
        <w:rPr>
          <w:sz w:val="32"/>
          <w:szCs w:val="32"/>
        </w:rPr>
      </w:pPr>
      <w:r>
        <w:rPr>
          <w:sz w:val="32"/>
          <w:szCs w:val="32"/>
        </w:rPr>
        <w:t>Основна цел на нашето читалище е да бъдем културно-просветно средище, да развиваме просветна дейност,информация за населеното място,да спазваме традициите и да честваме празниците през годината.</w:t>
      </w:r>
    </w:p>
    <w:p w:rsidR="0093135B" w:rsidRDefault="0093135B" w:rsidP="0093135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поддържаме и обогатяване на материалната си база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разширим съдържателния и социалния обхват на читалищната дейност за привличане на по-широк кръг население</w:t>
      </w:r>
    </w:p>
    <w:p w:rsidR="0093135B" w:rsidRDefault="0093135B" w:rsidP="009313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развива ползотворно сътрудничество между читалищата на територията на община Велико Търново и региона</w:t>
      </w:r>
    </w:p>
    <w:p w:rsidR="0093135B" w:rsidRDefault="0093135B" w:rsidP="0093135B">
      <w:pPr>
        <w:ind w:left="708"/>
        <w:rPr>
          <w:sz w:val="32"/>
          <w:szCs w:val="32"/>
        </w:rPr>
      </w:pPr>
      <w:r>
        <w:rPr>
          <w:sz w:val="32"/>
          <w:szCs w:val="32"/>
        </w:rPr>
        <w:t>Библиотечна дейност:няма</w:t>
      </w:r>
    </w:p>
    <w:p w:rsidR="0093135B" w:rsidRDefault="00B132E0" w:rsidP="002C18DD">
      <w:pPr>
        <w:ind w:left="708"/>
        <w:rPr>
          <w:sz w:val="32"/>
          <w:szCs w:val="32"/>
        </w:rPr>
      </w:pPr>
      <w:r>
        <w:rPr>
          <w:sz w:val="32"/>
          <w:szCs w:val="32"/>
        </w:rPr>
        <w:t>Културни прояви за 2018г.</w:t>
      </w:r>
      <w:r w:rsidR="002C18DD">
        <w:rPr>
          <w:sz w:val="32"/>
          <w:szCs w:val="32"/>
        </w:rPr>
        <w:t>: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06.01-Празнуване на Йорданов ден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01.03-Изработване на мартеници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Април-Отбелязване на Велик Ден с тържество </w:t>
      </w:r>
      <w:r w:rsidR="005C455F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 литургия в църквата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>19.06-Празник на селото.Гостува ни Горнооряховска група“Сидер войвода“ с програма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28.07-Учасние в с.Балван-празник на баницата</w:t>
      </w:r>
    </w:p>
    <w:p w:rsidR="002C18DD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25.08-Присъствие на част от настоятелството на конкурса „Усукано по килифарски“ гр.Килифарево</w:t>
      </w:r>
    </w:p>
    <w:p w:rsidR="00B132E0" w:rsidRDefault="002C18DD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23.12-Коледно-новогодишна програма с викторина</w:t>
      </w:r>
      <w:r w:rsidR="006757F7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в читалището</w:t>
      </w:r>
      <w:r w:rsidR="000B0DAD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 певица и дисководещ</w:t>
      </w: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</w:p>
    <w:p w:rsidR="004460D9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4460D9" w:rsidRDefault="004460D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Настоятелството на НЧ „Селски труд 1906“</w:t>
      </w:r>
      <w:r w:rsidR="00264796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с.Ялово работи съвместно с кметски наместник,пенсионерски клуб и църковното настоятелство.</w:t>
      </w:r>
    </w:p>
    <w:p w:rsidR="00264796" w:rsidRDefault="00264796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Имаме проведени 4 заседания на настоятелството за 2018г.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В кмество Велико Търново върви процедура за безвъздмездно ползване на читалището от читалищното настоятелство.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Читалищното настоятелство оценява високо подкрепата на всички организации,граждани благодарение които имаме дейносттаси през тази година.</w:t>
      </w:r>
    </w:p>
    <w:p w:rsidR="00BE41E9" w:rsidRDefault="00BE41E9" w:rsidP="002C18DD">
      <w:pPr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6311E5" w:rsidRPr="006311E5" w:rsidRDefault="006311E5" w:rsidP="006311E5">
      <w:pPr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lang w:val="ru-RU"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Годишна програма за развитие 201</w:t>
      </w: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ru-RU" w:eastAsia="bg-BG"/>
        </w:rPr>
        <w:t>9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br/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ГОДИШНА ПРОГРАМАЗА РАЗВИТИЕ НА ЧИТАЛИЩНАТА ДЕЙНОСТ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на Народно читалище „Селски труд 1906”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с.Ялово,общ. Велико Търново, обл. Велико Търново за 201</w:t>
      </w: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ru-RU" w:eastAsia="bg-BG"/>
        </w:rPr>
        <w:t>9</w:t>
      </w: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 година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 I. УВОД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         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Народно читалище “ Селски труд 1906” е общинско читалище на територията на Община Велико Търново.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Основните цели и задачи на Народно читалище “ Селски труд 1906” са заложени в Устава, като основната цел е: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Развитие и утвърждаване на духовните ценности и гражданското общество, на основата на принципите на демократизма.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>    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Народно читалище “ Селски труд 1906” се стреми да заеме естествената си роля на посредник между различни обществени групи, институции, местна власт, медии, капитал на доверието, съпричастността и участието в развитието на селото.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Съхранява, развива и прави публично достояние културно-историческото наследство на общността, популяризира постиженията на световната цивилизация.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Народно читалище “ Селски труд 1906” има традиция в създаването на художествени и творчески формации.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II. ЦЕЛИ И ЗАДАЧИ: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През 201</w:t>
      </w:r>
      <w:r w:rsidRPr="006311E5">
        <w:rPr>
          <w:rFonts w:ascii="Arial" w:eastAsia="Times New Roman" w:hAnsi="Arial" w:cs="Arial"/>
          <w:color w:val="333333"/>
          <w:sz w:val="32"/>
          <w:szCs w:val="32"/>
          <w:lang w:val="ru-RU" w:eastAsia="bg-BG"/>
        </w:rPr>
        <w:t>9</w:t>
      </w: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г. развитието на читалищната дейност в с.Ялово ще продължи в основните насоки: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 Основни задачи: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опазва културно-историческото наследство и националните традиции;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спомага изграждането на ценностна система у децата и младежите;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>- да поддържа и обогатява материалната си база;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разработва и реализира инициативи/ проекти за общностно/ местно развитие и финансиране на читалищната дейност;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разшири съдържателния и социалния обхват на читалищната дейност за привличане на по-широк кръг население;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развива ползотворното сътрудничество между читалищата на територията на община Велико Търново, региона и страната;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bCs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Библиотечна дейност</w:t>
      </w:r>
      <w:r w:rsidRPr="006311E5">
        <w:rPr>
          <w:rFonts w:ascii="Arial" w:eastAsia="Times New Roman" w:hAnsi="Arial" w:cs="Arial"/>
          <w:bCs/>
          <w:color w:val="333333"/>
          <w:sz w:val="32"/>
          <w:szCs w:val="32"/>
          <w:lang w:eastAsia="bg-BG"/>
        </w:rPr>
        <w:t>-няма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Културно – масова дейност: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осъществяване на културният календар за читалищните прояви;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повишаване на художественото и жанрово разнообразие на културните- мероприятия;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участие в културните мероприятия на общината;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lastRenderedPageBreak/>
        <w:t>- честване на официалните и традиционни празници, сборове и годишнини;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провеждане на мероприятия, свързани със съхраняването, развитието и популяризирането на местни традиции и обичаи.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Любителско художествено творчество: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- Създаване на любителски състав 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активно участие на любителските състави и индивидуални изпълнители в културно – масови събития на селото и общината.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Подобряване финансовото състояние на читалището чрез: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увеличаване броя на членовете на читалището;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членски внос;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проекти и програми;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- дарения и спонсорство;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lastRenderedPageBreak/>
        <w:t>III. ДЕЙНОСТИ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КАЛЕНДАР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НА КУЛТУРНИТЕ СЪБИТИЯ В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Народно читалище „Селски труд 1906”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с.Ялово,общ. Велико Търново ЗА 201</w:t>
      </w: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ru-RU" w:eastAsia="bg-BG"/>
        </w:rPr>
        <w:t>9</w:t>
      </w: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 xml:space="preserve"> ГОДИНА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tbl>
      <w:tblPr>
        <w:tblW w:w="140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820"/>
        <w:gridCol w:w="2194"/>
        <w:gridCol w:w="1144"/>
        <w:gridCol w:w="1739"/>
        <w:gridCol w:w="2184"/>
        <w:gridCol w:w="1739"/>
        <w:gridCol w:w="1821"/>
      </w:tblGrid>
      <w:tr w:rsidR="006311E5" w:rsidRPr="006311E5" w:rsidTr="00F455F5">
        <w:trPr>
          <w:trHeight w:val="330"/>
          <w:tblCellSpacing w:w="0" w:type="dxa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Дата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място</w:t>
            </w:r>
          </w:p>
        </w:tc>
        <w:tc>
          <w:tcPr>
            <w:tcW w:w="20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организатор</w:t>
            </w:r>
          </w:p>
        </w:tc>
        <w:tc>
          <w:tcPr>
            <w:tcW w:w="6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Културни събития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чествания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Контакти</w:t>
            </w:r>
          </w:p>
        </w:tc>
      </w:tr>
      <w:tr w:rsidR="006311E5" w:rsidRPr="006311E5" w:rsidTr="00F455F5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 межд. участие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 национално значение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 регион. и местно значение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00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21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.01.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„Бабин ден“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28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14.02.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клуб на „Песионера и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инвалида” и близко лозе на член на читалището в центъра на селото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Трифон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Зарезан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01.03.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Изработване на мартеници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  <w:tr w:rsidR="006311E5" w:rsidRPr="006311E5" w:rsidTr="00F455F5">
        <w:trPr>
          <w:trHeight w:val="300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03.03.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Община В.Търново НЧ”Селски 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Трети март – национален празник на България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08.03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Ялово 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8 март-международен ден на жената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lastRenderedPageBreak/>
              <w:t>22.03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Читалищно настоятелство и кметски наместник с.Ялово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Първа пролет, Почистване на зелените площи около читалището и църквата. Засаждане на цветни растения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08.04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с.Ялово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Отбелязване на Великденските празници. Конкурс за най-добре изрисувани яйца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06.05.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НЧ”Селски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Гергьовден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lastRenderedPageBreak/>
              <w:t>27-28.05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Църковно настоятелство, Читалищно настоятелство и кметски наместник с.Ялово.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ru-RU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Отбелязване на празника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ru-RU" w:eastAsia="bg-BG"/>
              </w:rPr>
              <w:t>(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събора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ru-RU" w:eastAsia="bg-BG"/>
              </w:rPr>
              <w:t>)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 на с.Ялово. Организиране на литургия, курбан и музикално естрадна програма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ru-RU" w:eastAsia="bg-BG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01-10.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юни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Открита сцена в с. Арбанаси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„Насред мегдана в с. Арбанаси“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Участие или организирано посещение на VII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I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 Национален фолклорен фестивал „Насред мегдана в с.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Арбанаси“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lastRenderedPageBreak/>
              <w:t>10-20.07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с. Габровци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Посещение на V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I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I Международен симпозиум ИЗКУСТВО – ПРИРОДА Габровци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28.07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Балван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 „Нива 1898“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Празник на баницата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25.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de-DE" w:eastAsia="bg-BG"/>
              </w:rPr>
              <w:t>08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Килифарево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 „Напредък 1884“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Усукано по килифарски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1-5.09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с. Беляковец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</w:pPr>
          </w:p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 „Просвета“,</w:t>
            </w:r>
          </w:p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Организирано посещение на „Празник на плодородието” в с. Беляковец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октомври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Велико Търново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Изложбени зали „Рафаел Михайлов“ 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Организирано посещение на Международно биенале на църковните изкуства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26 октомври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с. 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Димитровден-Ден на строителя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21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.11.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 и църковното настоятелство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Ден на християнското семейство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2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val="en-US" w:eastAsia="bg-BG"/>
              </w:rPr>
              <w:t>2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-26 декември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с. 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</w:t>
            </w:r>
          </w:p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кметски наместник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с.Ялово.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 xml:space="preserve">Отбелязване на коледа. Винен конкурс, обредни </w:t>
            </w: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хлябове, баници и др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</w:p>
        </w:tc>
      </w:tr>
      <w:tr w:rsidR="006311E5" w:rsidRPr="006311E5" w:rsidTr="00F455F5">
        <w:trPr>
          <w:trHeight w:val="315"/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lastRenderedPageBreak/>
              <w:t>31 декември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Ялово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НЧ”Селски труд 1906 ”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Посрещане на Новата 2020 година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1E5" w:rsidRPr="006311E5" w:rsidRDefault="006311E5" w:rsidP="006311E5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</w:pPr>
            <w:r w:rsidRPr="006311E5">
              <w:rPr>
                <w:rFonts w:ascii="Arial" w:eastAsia="Times New Roman" w:hAnsi="Arial" w:cs="Arial"/>
                <w:color w:val="333333"/>
                <w:sz w:val="32"/>
                <w:szCs w:val="32"/>
                <w:lang w:eastAsia="bg-BG"/>
              </w:rPr>
              <w:t>Приложение</w:t>
            </w:r>
          </w:p>
        </w:tc>
      </w:tr>
    </w:tbl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IV. ЗАКЛЮЧЕНИЕ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 за да стимулира развитието на Ценовската общност,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Насоките и плана за културните дейности през 2019 г. са приети на редовно заседание на читалищното настоятелство.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> 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 Изготвил:Тодор Колев Тодоров - Председател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lastRenderedPageBreak/>
        <w:t> GSM: 0889443507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 e-mаil: </w:t>
      </w:r>
      <w:proofErr w:type="spellStart"/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bg-BG"/>
        </w:rPr>
        <w:t>nchselskitrud</w:t>
      </w:r>
      <w:proofErr w:type="spellEnd"/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@</w:t>
      </w:r>
      <w:proofErr w:type="spellStart"/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bg-BG"/>
        </w:rPr>
        <w:t>abv</w:t>
      </w:r>
      <w:proofErr w:type="spellEnd"/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eastAsia="bg-BG"/>
        </w:rPr>
        <w:t>.</w:t>
      </w:r>
      <w:proofErr w:type="spellStart"/>
      <w:r w:rsidRPr="006311E5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bg-BG"/>
        </w:rPr>
        <w:t>bg</w:t>
      </w:r>
      <w:proofErr w:type="spellEnd"/>
      <w:r w:rsidRPr="006311E5">
        <w:rPr>
          <w:rFonts w:ascii="Arial" w:eastAsia="Times New Roman" w:hAnsi="Arial" w:cs="Arial"/>
          <w:color w:val="333333"/>
          <w:sz w:val="32"/>
          <w:szCs w:val="32"/>
          <w:lang w:eastAsia="bg-BG"/>
        </w:rPr>
        <w:t xml:space="preserve"> </w:t>
      </w:r>
    </w:p>
    <w:p w:rsidR="006311E5" w:rsidRPr="006311E5" w:rsidRDefault="006311E5" w:rsidP="006311E5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</w:p>
    <w:p w:rsidR="00BE41E9" w:rsidRPr="002C18DD" w:rsidRDefault="00BE41E9" w:rsidP="00BE41E9">
      <w:pPr>
        <w:jc w:val="right"/>
        <w:rPr>
          <w:rFonts w:ascii="Arial" w:eastAsia="Times New Roman" w:hAnsi="Arial" w:cs="Arial"/>
          <w:color w:val="333333"/>
          <w:sz w:val="32"/>
          <w:szCs w:val="32"/>
          <w:lang w:eastAsia="bg-BG"/>
        </w:rPr>
      </w:pPr>
      <w:bookmarkStart w:id="0" w:name="_GoBack"/>
      <w:bookmarkEnd w:id="0"/>
    </w:p>
    <w:sectPr w:rsidR="00BE41E9" w:rsidRPr="002C18DD" w:rsidSect="00631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C46"/>
    <w:multiLevelType w:val="hybridMultilevel"/>
    <w:tmpl w:val="FC10B2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7"/>
    <w:rsid w:val="00053954"/>
    <w:rsid w:val="000B0DAD"/>
    <w:rsid w:val="000C27DA"/>
    <w:rsid w:val="00143E21"/>
    <w:rsid w:val="00264796"/>
    <w:rsid w:val="0029297F"/>
    <w:rsid w:val="002B788A"/>
    <w:rsid w:val="002C18DD"/>
    <w:rsid w:val="00320A4A"/>
    <w:rsid w:val="003314CF"/>
    <w:rsid w:val="00347379"/>
    <w:rsid w:val="003E770D"/>
    <w:rsid w:val="003F515C"/>
    <w:rsid w:val="003F6DCE"/>
    <w:rsid w:val="004460D9"/>
    <w:rsid w:val="004A3C48"/>
    <w:rsid w:val="005C455F"/>
    <w:rsid w:val="005C7B6C"/>
    <w:rsid w:val="005F0F35"/>
    <w:rsid w:val="006311E5"/>
    <w:rsid w:val="00662068"/>
    <w:rsid w:val="006679AC"/>
    <w:rsid w:val="006757F7"/>
    <w:rsid w:val="006C5496"/>
    <w:rsid w:val="006D06E2"/>
    <w:rsid w:val="00773138"/>
    <w:rsid w:val="00775BDC"/>
    <w:rsid w:val="00775C73"/>
    <w:rsid w:val="007D5600"/>
    <w:rsid w:val="008061F1"/>
    <w:rsid w:val="008344EA"/>
    <w:rsid w:val="00846384"/>
    <w:rsid w:val="008850FF"/>
    <w:rsid w:val="008A7CD7"/>
    <w:rsid w:val="00911713"/>
    <w:rsid w:val="0093135B"/>
    <w:rsid w:val="009B6D98"/>
    <w:rsid w:val="009C1BCF"/>
    <w:rsid w:val="009C7054"/>
    <w:rsid w:val="009F333B"/>
    <w:rsid w:val="00A33184"/>
    <w:rsid w:val="00AF32A7"/>
    <w:rsid w:val="00B132E0"/>
    <w:rsid w:val="00BA6644"/>
    <w:rsid w:val="00BB0F9F"/>
    <w:rsid w:val="00BD0345"/>
    <w:rsid w:val="00BE41E9"/>
    <w:rsid w:val="00BF781E"/>
    <w:rsid w:val="00C311BF"/>
    <w:rsid w:val="00CE5134"/>
    <w:rsid w:val="00D421C8"/>
    <w:rsid w:val="00D77C19"/>
    <w:rsid w:val="00D908A1"/>
    <w:rsid w:val="00DA19DA"/>
    <w:rsid w:val="00DB6933"/>
    <w:rsid w:val="00E530A5"/>
    <w:rsid w:val="00E60D44"/>
    <w:rsid w:val="00E65B1B"/>
    <w:rsid w:val="00E902BC"/>
    <w:rsid w:val="00F06EB7"/>
    <w:rsid w:val="00F83F4A"/>
    <w:rsid w:val="00F96ECD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Кал</cp:lastModifiedBy>
  <cp:revision>11</cp:revision>
  <dcterms:created xsi:type="dcterms:W3CDTF">2019-01-29T17:20:00Z</dcterms:created>
  <dcterms:modified xsi:type="dcterms:W3CDTF">2019-07-24T16:29:00Z</dcterms:modified>
</cp:coreProperties>
</file>